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13" w:rsidRDefault="00962213" w:rsidP="0096221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 w:rsidR="00BB4813">
        <w:rPr>
          <w:b/>
          <w:sz w:val="28"/>
          <w:szCs w:val="28"/>
        </w:rPr>
        <w:t xml:space="preserve">к рабочей </w:t>
      </w:r>
      <w:proofErr w:type="gramStart"/>
      <w:r w:rsidR="00BB4813">
        <w:rPr>
          <w:b/>
          <w:sz w:val="28"/>
          <w:szCs w:val="28"/>
        </w:rPr>
        <w:t>программе</w:t>
      </w:r>
      <w:r w:rsidRPr="0071350A">
        <w:rPr>
          <w:b/>
          <w:sz w:val="28"/>
          <w:szCs w:val="28"/>
        </w:rPr>
        <w:t xml:space="preserve">  по</w:t>
      </w:r>
      <w:proofErr w:type="gramEnd"/>
      <w:r w:rsidRPr="0071350A">
        <w:rPr>
          <w:b/>
          <w:sz w:val="28"/>
          <w:szCs w:val="28"/>
        </w:rPr>
        <w:t xml:space="preserve"> литературному чтению  </w:t>
      </w:r>
    </w:p>
    <w:p w:rsidR="00962213" w:rsidRDefault="00962213" w:rsidP="0096221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1 – 4 класс</w:t>
      </w:r>
      <w:r w:rsidR="00F90A83">
        <w:rPr>
          <w:b/>
          <w:sz w:val="28"/>
          <w:szCs w:val="28"/>
        </w:rPr>
        <w:t>ы</w:t>
      </w:r>
      <w:bookmarkStart w:id="0" w:name="_GoBack"/>
      <w:bookmarkEnd w:id="0"/>
      <w:r>
        <w:rPr>
          <w:b/>
          <w:sz w:val="28"/>
          <w:szCs w:val="28"/>
        </w:rPr>
        <w:t xml:space="preserve"> УМК «Перспективная начальная школа»</w:t>
      </w:r>
    </w:p>
    <w:p w:rsidR="00BB4813" w:rsidRPr="0071350A" w:rsidRDefault="00BB4813" w:rsidP="0096221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62213" w:rsidRPr="0071350A" w:rsidRDefault="00962213" w:rsidP="00962213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Рабочая программа по литературному </w:t>
      </w:r>
      <w:proofErr w:type="gramStart"/>
      <w:r w:rsidRPr="0071350A">
        <w:rPr>
          <w:sz w:val="28"/>
          <w:szCs w:val="28"/>
        </w:rPr>
        <w:t>чтению  разработана</w:t>
      </w:r>
      <w:proofErr w:type="gramEnd"/>
      <w:r w:rsidRPr="0071350A">
        <w:rPr>
          <w:sz w:val="28"/>
          <w:szCs w:val="28"/>
        </w:rPr>
        <w:t xml:space="preserve"> на основе:</w:t>
      </w:r>
    </w:p>
    <w:p w:rsidR="00962213" w:rsidRPr="0071350A" w:rsidRDefault="00962213" w:rsidP="0096221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требований к результатам освоения основной образовательной программы НОО;</w:t>
      </w:r>
    </w:p>
    <w:p w:rsidR="00962213" w:rsidRPr="0071350A" w:rsidRDefault="00962213" w:rsidP="0096221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программы формирования УУД;</w:t>
      </w:r>
    </w:p>
    <w:p w:rsidR="00962213" w:rsidRPr="0071350A" w:rsidRDefault="00962213" w:rsidP="0096221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концепции «Перспективная начальная школа»;</w:t>
      </w:r>
    </w:p>
    <w:p w:rsidR="00962213" w:rsidRPr="0071350A" w:rsidRDefault="00962213" w:rsidP="00962213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284"/>
        <w:jc w:val="both"/>
        <w:rPr>
          <w:b/>
          <w:sz w:val="28"/>
          <w:szCs w:val="28"/>
        </w:rPr>
      </w:pPr>
      <w:r w:rsidRPr="0071350A">
        <w:rPr>
          <w:sz w:val="28"/>
          <w:szCs w:val="28"/>
        </w:rPr>
        <w:t xml:space="preserve">авторской программы по литературному чтению Н. А. </w:t>
      </w:r>
      <w:proofErr w:type="spellStart"/>
      <w:r w:rsidRPr="0071350A">
        <w:rPr>
          <w:sz w:val="28"/>
          <w:szCs w:val="28"/>
        </w:rPr>
        <w:t>Чураковой</w:t>
      </w:r>
      <w:proofErr w:type="spellEnd"/>
      <w:r w:rsidRPr="0071350A">
        <w:rPr>
          <w:sz w:val="28"/>
          <w:szCs w:val="28"/>
        </w:rPr>
        <w:t xml:space="preserve">, О. В. </w:t>
      </w:r>
      <w:proofErr w:type="spellStart"/>
      <w:r w:rsidRPr="0071350A">
        <w:rPr>
          <w:sz w:val="28"/>
          <w:szCs w:val="28"/>
        </w:rPr>
        <w:t>Малаховской</w:t>
      </w:r>
      <w:proofErr w:type="spellEnd"/>
      <w:r w:rsidRPr="0071350A">
        <w:rPr>
          <w:sz w:val="28"/>
          <w:szCs w:val="28"/>
        </w:rPr>
        <w:t>.</w:t>
      </w:r>
    </w:p>
    <w:p w:rsidR="00962213" w:rsidRPr="0071350A" w:rsidRDefault="00962213" w:rsidP="00962213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962213" w:rsidRPr="0071350A" w:rsidRDefault="00962213" w:rsidP="00962213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Изучение курса литературного чтения направлено на достижение следующих </w:t>
      </w:r>
      <w:r w:rsidRPr="0071350A">
        <w:rPr>
          <w:b/>
          <w:sz w:val="28"/>
          <w:szCs w:val="28"/>
        </w:rPr>
        <w:t>целей:</w:t>
      </w:r>
    </w:p>
    <w:p w:rsidR="00962213" w:rsidRPr="0071350A" w:rsidRDefault="00962213" w:rsidP="00962213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овладение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962213" w:rsidRPr="0071350A" w:rsidRDefault="00962213" w:rsidP="00962213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</w:t>
      </w:r>
      <w:proofErr w:type="gramStart"/>
      <w:r w:rsidRPr="0071350A">
        <w:rPr>
          <w:sz w:val="28"/>
          <w:szCs w:val="28"/>
        </w:rPr>
        <w:t>искусству  слова</w:t>
      </w:r>
      <w:proofErr w:type="gramEnd"/>
      <w:r w:rsidRPr="0071350A">
        <w:rPr>
          <w:sz w:val="28"/>
          <w:szCs w:val="28"/>
        </w:rPr>
        <w:t>; овладение первоначальными навыками работы с учебными и научно – познавательными текстами;</w:t>
      </w:r>
    </w:p>
    <w:p w:rsidR="00962213" w:rsidRPr="0071350A" w:rsidRDefault="00962213" w:rsidP="00962213">
      <w:pPr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России и других стран. </w:t>
      </w:r>
    </w:p>
    <w:p w:rsidR="00962213" w:rsidRPr="0049599C" w:rsidRDefault="00962213" w:rsidP="00962213">
      <w:pPr>
        <w:pStyle w:val="a4"/>
        <w:shd w:val="clear" w:color="auto" w:fill="auto"/>
        <w:spacing w:before="0" w:after="0" w:line="276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9C">
        <w:rPr>
          <w:rFonts w:ascii="Times New Roman" w:hAnsi="Times New Roman" w:cs="Times New Roman"/>
          <w:sz w:val="28"/>
          <w:szCs w:val="28"/>
        </w:rPr>
        <w:t>На изучение курса «Литературное чтение» в 1 классе отводится 40 часов (4 часа в неделю).</w:t>
      </w:r>
    </w:p>
    <w:p w:rsidR="00962213" w:rsidRPr="0049599C" w:rsidRDefault="0049599C" w:rsidP="00962213">
      <w:pPr>
        <w:pStyle w:val="a4"/>
        <w:shd w:val="clear" w:color="auto" w:fill="auto"/>
        <w:spacing w:before="0" w:after="0" w:line="276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2-3</w:t>
      </w:r>
      <w:r w:rsidR="00962213" w:rsidRPr="0049599C">
        <w:rPr>
          <w:rFonts w:ascii="Times New Roman" w:hAnsi="Times New Roman" w:cs="Times New Roman"/>
          <w:sz w:val="28"/>
          <w:szCs w:val="28"/>
        </w:rPr>
        <w:t xml:space="preserve"> классов по литературному чтению рассчитана на 136 часо</w:t>
      </w:r>
      <w:r w:rsidRPr="0049599C">
        <w:rPr>
          <w:rFonts w:ascii="Times New Roman" w:hAnsi="Times New Roman" w:cs="Times New Roman"/>
          <w:sz w:val="28"/>
          <w:szCs w:val="28"/>
        </w:rPr>
        <w:t>в. Согласно учебному плану М</w:t>
      </w:r>
      <w:r>
        <w:rPr>
          <w:rFonts w:ascii="Times New Roman" w:hAnsi="Times New Roman" w:cs="Times New Roman"/>
          <w:sz w:val="28"/>
          <w:szCs w:val="28"/>
        </w:rPr>
        <w:t>униципального общеобразовательного учреждения «Школа №3» города Алушта</w:t>
      </w:r>
      <w:r w:rsidR="00962213" w:rsidRPr="0049599C">
        <w:rPr>
          <w:rFonts w:ascii="Times New Roman" w:hAnsi="Times New Roman" w:cs="Times New Roman"/>
          <w:sz w:val="28"/>
          <w:szCs w:val="28"/>
        </w:rPr>
        <w:t xml:space="preserve"> на изучение предмета </w:t>
      </w:r>
      <w:r>
        <w:rPr>
          <w:rFonts w:ascii="Times New Roman" w:hAnsi="Times New Roman" w:cs="Times New Roman"/>
          <w:sz w:val="28"/>
          <w:szCs w:val="28"/>
        </w:rPr>
        <w:t xml:space="preserve">в 4 классе </w:t>
      </w:r>
      <w:r w:rsidR="00962213" w:rsidRPr="0049599C">
        <w:rPr>
          <w:rFonts w:ascii="Times New Roman" w:hAnsi="Times New Roman" w:cs="Times New Roman"/>
          <w:sz w:val="28"/>
          <w:szCs w:val="28"/>
        </w:rPr>
        <w:t>отведено 102 часа (3 часа в неделю). Сокращено количество часов на изучение некоторых произведений.</w:t>
      </w:r>
    </w:p>
    <w:p w:rsidR="00962213" w:rsidRDefault="00962213" w:rsidP="00962213">
      <w:pPr>
        <w:pStyle w:val="a4"/>
        <w:shd w:val="clear" w:color="auto" w:fill="auto"/>
        <w:spacing w:before="0" w:after="0" w:line="276" w:lineRule="auto"/>
        <w:ind w:left="20" w:right="20" w:firstLine="709"/>
        <w:jc w:val="both"/>
        <w:rPr>
          <w:b/>
          <w:sz w:val="28"/>
          <w:szCs w:val="28"/>
        </w:rPr>
      </w:pPr>
    </w:p>
    <w:p w:rsidR="00962213" w:rsidRPr="0071350A" w:rsidRDefault="00962213" w:rsidP="00962213">
      <w:pPr>
        <w:pStyle w:val="a4"/>
        <w:shd w:val="clear" w:color="auto" w:fill="auto"/>
        <w:spacing w:before="0" w:after="0" w:line="276" w:lineRule="auto"/>
        <w:ind w:left="20" w:right="20" w:firstLine="709"/>
        <w:jc w:val="both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Программу обеспечивают:</w:t>
      </w:r>
    </w:p>
    <w:p w:rsidR="00962213" w:rsidRPr="0049599C" w:rsidRDefault="00962213" w:rsidP="00962213">
      <w:pPr>
        <w:pStyle w:val="a4"/>
        <w:shd w:val="clear" w:color="auto" w:fill="auto"/>
        <w:spacing w:before="0" w:after="0" w:line="276" w:lineRule="auto"/>
        <w:ind w:left="20" w:right="20" w:firstLine="2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9C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49599C">
        <w:rPr>
          <w:rFonts w:ascii="Times New Roman" w:hAnsi="Times New Roman" w:cs="Times New Roman"/>
          <w:sz w:val="28"/>
          <w:szCs w:val="28"/>
        </w:rPr>
        <w:t xml:space="preserve"> Н.А. Литературное чтение: Учебник. В 2 ч. Части 1 и 2. – М.: Академкнига/Учебник.</w:t>
      </w:r>
    </w:p>
    <w:p w:rsidR="00962213" w:rsidRPr="0049599C" w:rsidRDefault="00962213" w:rsidP="00962213">
      <w:pPr>
        <w:pStyle w:val="a4"/>
        <w:shd w:val="clear" w:color="auto" w:fill="auto"/>
        <w:spacing w:before="0" w:after="0" w:line="276" w:lineRule="auto"/>
        <w:ind w:left="20" w:right="20" w:firstLine="2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9C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49599C">
        <w:rPr>
          <w:rFonts w:ascii="Times New Roman" w:hAnsi="Times New Roman" w:cs="Times New Roman"/>
          <w:sz w:val="28"/>
          <w:szCs w:val="28"/>
        </w:rPr>
        <w:t xml:space="preserve"> О.В. Литературное чтение: Хрестоматия. Под ред. </w:t>
      </w:r>
      <w:proofErr w:type="spellStart"/>
      <w:r w:rsidRPr="0049599C"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 w:rsidRPr="0049599C">
        <w:rPr>
          <w:rFonts w:ascii="Times New Roman" w:hAnsi="Times New Roman" w:cs="Times New Roman"/>
          <w:sz w:val="28"/>
          <w:szCs w:val="28"/>
        </w:rPr>
        <w:t xml:space="preserve"> Н.А. – М.: Академкнига/Учебник.</w:t>
      </w:r>
    </w:p>
    <w:p w:rsidR="00962213" w:rsidRPr="0049599C" w:rsidRDefault="00962213" w:rsidP="00962213">
      <w:pPr>
        <w:pStyle w:val="a4"/>
        <w:shd w:val="clear" w:color="auto" w:fill="auto"/>
        <w:spacing w:before="0" w:after="0" w:line="276" w:lineRule="auto"/>
        <w:ind w:left="20" w:right="20" w:firstLine="26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99C">
        <w:rPr>
          <w:rFonts w:ascii="Times New Roman" w:hAnsi="Times New Roman" w:cs="Times New Roman"/>
          <w:sz w:val="28"/>
          <w:szCs w:val="28"/>
        </w:rPr>
        <w:t>Борисенкова</w:t>
      </w:r>
      <w:proofErr w:type="spellEnd"/>
      <w:r w:rsidRPr="0049599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49599C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49599C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49599C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49599C">
        <w:rPr>
          <w:rFonts w:ascii="Times New Roman" w:hAnsi="Times New Roman" w:cs="Times New Roman"/>
          <w:sz w:val="28"/>
          <w:szCs w:val="28"/>
        </w:rPr>
        <w:t xml:space="preserve"> О.В. Литературное чтение: Методическое пособие. – М.: Академкнига/учебник.</w:t>
      </w:r>
    </w:p>
    <w:p w:rsidR="00962213" w:rsidRPr="0049599C" w:rsidRDefault="00962213" w:rsidP="00962213">
      <w:pPr>
        <w:pStyle w:val="a4"/>
        <w:shd w:val="clear" w:color="auto" w:fill="auto"/>
        <w:spacing w:before="0" w:after="0" w:line="276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2CC" w:rsidRDefault="005C22CC"/>
    <w:sectPr w:rsidR="005C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1E401F"/>
    <w:multiLevelType w:val="hybridMultilevel"/>
    <w:tmpl w:val="2FD6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AE"/>
    <w:rsid w:val="0049599C"/>
    <w:rsid w:val="005C22CC"/>
    <w:rsid w:val="00962213"/>
    <w:rsid w:val="00BB4813"/>
    <w:rsid w:val="00C27EAE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1BE0F-8E94-4EF2-8EFC-0D64B2E3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962213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962213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9622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2016-11-27T13:11:00Z</dcterms:created>
  <dcterms:modified xsi:type="dcterms:W3CDTF">2016-11-27T17:57:00Z</dcterms:modified>
</cp:coreProperties>
</file>