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A5" w:rsidRDefault="00422AA5" w:rsidP="00422AA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</w:t>
      </w:r>
      <w:r w:rsidR="00C16B28">
        <w:rPr>
          <w:b/>
          <w:sz w:val="28"/>
          <w:szCs w:val="28"/>
        </w:rPr>
        <w:t>к рабочей программе</w:t>
      </w:r>
      <w:r w:rsidRPr="0071350A">
        <w:rPr>
          <w:b/>
          <w:sz w:val="28"/>
          <w:szCs w:val="28"/>
        </w:rPr>
        <w:t xml:space="preserve">  по изобразительному искусству </w:t>
      </w:r>
      <w:r>
        <w:rPr>
          <w:b/>
          <w:sz w:val="28"/>
          <w:szCs w:val="28"/>
        </w:rPr>
        <w:t xml:space="preserve">    </w:t>
      </w:r>
      <w:r w:rsidRPr="0071350A">
        <w:rPr>
          <w:b/>
          <w:sz w:val="28"/>
          <w:szCs w:val="28"/>
        </w:rPr>
        <w:t xml:space="preserve"> 1 – 4 класс</w:t>
      </w:r>
      <w:r w:rsidR="001A0C4F">
        <w:rPr>
          <w:b/>
          <w:sz w:val="28"/>
          <w:szCs w:val="28"/>
        </w:rPr>
        <w:t>ы</w:t>
      </w:r>
      <w:bookmarkStart w:id="0" w:name="_GoBack"/>
      <w:bookmarkEnd w:id="0"/>
      <w:r>
        <w:rPr>
          <w:b/>
          <w:sz w:val="28"/>
          <w:szCs w:val="28"/>
        </w:rPr>
        <w:t xml:space="preserve"> УМК «Перспективная начальная школа»</w:t>
      </w:r>
    </w:p>
    <w:p w:rsidR="00C16B28" w:rsidRPr="0071350A" w:rsidRDefault="00C16B28" w:rsidP="00422AA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22AA5" w:rsidRPr="0071350A" w:rsidRDefault="00422AA5" w:rsidP="00422AA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Рабочая программа по «Изобразительному искусству» </w:t>
      </w:r>
      <w:proofErr w:type="gramStart"/>
      <w:r w:rsidRPr="0071350A">
        <w:rPr>
          <w:sz w:val="28"/>
          <w:szCs w:val="28"/>
        </w:rPr>
        <w:t>разработана  на</w:t>
      </w:r>
      <w:proofErr w:type="gramEnd"/>
      <w:r w:rsidRPr="0071350A">
        <w:rPr>
          <w:sz w:val="28"/>
          <w:szCs w:val="28"/>
        </w:rPr>
        <w:t xml:space="preserve"> основе Требований к результатам освоения Основной о</w:t>
      </w:r>
      <w:r w:rsidRPr="0071350A">
        <w:rPr>
          <w:iCs/>
          <w:sz w:val="28"/>
          <w:szCs w:val="28"/>
        </w:rPr>
        <w:t xml:space="preserve">бразовательной программы НОО, </w:t>
      </w:r>
      <w:r w:rsidRPr="0071350A">
        <w:rPr>
          <w:sz w:val="28"/>
          <w:szCs w:val="28"/>
        </w:rPr>
        <w:t xml:space="preserve">Программы формирования УУД, концепции «Перспективная начальная школа» и авторской программы </w:t>
      </w:r>
      <w:proofErr w:type="spellStart"/>
      <w:r w:rsidRPr="0071350A">
        <w:rPr>
          <w:sz w:val="28"/>
          <w:szCs w:val="28"/>
        </w:rPr>
        <w:t>Неменского</w:t>
      </w:r>
      <w:proofErr w:type="spellEnd"/>
      <w:r w:rsidRPr="0071350A">
        <w:rPr>
          <w:sz w:val="28"/>
          <w:szCs w:val="28"/>
        </w:rPr>
        <w:t xml:space="preserve"> Б. М.</w:t>
      </w:r>
    </w:p>
    <w:p w:rsidR="00422AA5" w:rsidRPr="0071350A" w:rsidRDefault="00422AA5" w:rsidP="00422AA5">
      <w:pPr>
        <w:spacing w:line="276" w:lineRule="auto"/>
        <w:ind w:firstLine="709"/>
        <w:contextualSpacing/>
        <w:jc w:val="both"/>
        <w:rPr>
          <w:b/>
          <w:bCs/>
          <w:color w:val="333399"/>
          <w:sz w:val="28"/>
          <w:szCs w:val="28"/>
        </w:rPr>
      </w:pPr>
      <w:r w:rsidRPr="0071350A">
        <w:rPr>
          <w:sz w:val="28"/>
          <w:szCs w:val="28"/>
        </w:rPr>
        <w:t xml:space="preserve">Рабочая программа создана в соответствии с идеями и требованиями ФГОС начального общего образования, Концепции духовно-нравственного развития и воспитания личности гражданина России, программы «Духовно-нравственного развития и воспитания обучающихся на ступени общего начального образования». Она включает пояснительная записку, общую характеристику учебного предмета, личностные, </w:t>
      </w:r>
      <w:proofErr w:type="spellStart"/>
      <w:r w:rsidRPr="0071350A">
        <w:rPr>
          <w:sz w:val="28"/>
          <w:szCs w:val="28"/>
        </w:rPr>
        <w:t>метапредметные</w:t>
      </w:r>
      <w:proofErr w:type="spellEnd"/>
      <w:r w:rsidRPr="0071350A">
        <w:rPr>
          <w:sz w:val="28"/>
          <w:szCs w:val="28"/>
        </w:rPr>
        <w:t xml:space="preserve"> и предметные результаты освоения учебного предмета, место учебного предмета в учебном плане, содержание курса, тематическое планирование, материально-техническое обеспечение образовательного процесса. Раздел «Тематическое планирование» строится в соответствии с требованиями ФГОС, при раскрытии содержания тем по классам в нём указывается время на их изучение и даётся характеристика учебной деятельности учащихся при освоении каждой конкретной темы</w:t>
      </w:r>
      <w:r>
        <w:rPr>
          <w:sz w:val="28"/>
          <w:szCs w:val="28"/>
        </w:rPr>
        <w:t>.</w:t>
      </w:r>
      <w:r w:rsidRPr="0071350A">
        <w:rPr>
          <w:b/>
          <w:bCs/>
          <w:color w:val="333399"/>
          <w:sz w:val="28"/>
          <w:szCs w:val="28"/>
        </w:rPr>
        <w:t xml:space="preserve"> </w:t>
      </w:r>
    </w:p>
    <w:p w:rsidR="00422AA5" w:rsidRPr="0071350A" w:rsidRDefault="00422AA5" w:rsidP="00422AA5">
      <w:pPr>
        <w:autoSpaceDE w:val="0"/>
        <w:spacing w:line="276" w:lineRule="auto"/>
        <w:ind w:firstLine="709"/>
        <w:jc w:val="both"/>
        <w:textAlignment w:val="center"/>
        <w:rPr>
          <w:rFonts w:eastAsia="Calibri"/>
          <w:color w:val="000000"/>
          <w:kern w:val="1"/>
          <w:sz w:val="28"/>
          <w:szCs w:val="28"/>
          <w:lang w:eastAsia="ar-SA"/>
        </w:rPr>
      </w:pPr>
      <w:r w:rsidRPr="007135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Согласно учебному плану </w:t>
      </w:r>
      <w:r>
        <w:rPr>
          <w:rFonts w:eastAsia="Calibri"/>
          <w:color w:val="000000"/>
          <w:kern w:val="1"/>
          <w:sz w:val="28"/>
          <w:szCs w:val="28"/>
          <w:lang w:eastAsia="ar-SA"/>
        </w:rPr>
        <w:t xml:space="preserve">Муниципального </w:t>
      </w:r>
      <w:proofErr w:type="gramStart"/>
      <w:r>
        <w:rPr>
          <w:rFonts w:eastAsia="Calibri"/>
          <w:color w:val="000000"/>
          <w:kern w:val="1"/>
          <w:sz w:val="28"/>
          <w:szCs w:val="28"/>
          <w:lang w:eastAsia="ar-SA"/>
        </w:rPr>
        <w:t>обще</w:t>
      </w:r>
      <w:r w:rsidRPr="0071350A">
        <w:rPr>
          <w:rFonts w:eastAsia="Calibri"/>
          <w:color w:val="000000"/>
          <w:kern w:val="1"/>
          <w:sz w:val="28"/>
          <w:szCs w:val="28"/>
          <w:lang w:eastAsia="ar-SA"/>
        </w:rPr>
        <w:t>образовательного  учреждения</w:t>
      </w:r>
      <w:proofErr w:type="gramEnd"/>
      <w:r w:rsidRPr="007135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  <w:lang w:eastAsia="ar-SA"/>
        </w:rPr>
        <w:t xml:space="preserve">«Школа №3» города Алушта </w:t>
      </w:r>
      <w:r w:rsidRPr="0071350A">
        <w:rPr>
          <w:rFonts w:eastAsia="Calibri"/>
          <w:color w:val="000000"/>
          <w:kern w:val="1"/>
          <w:sz w:val="28"/>
          <w:szCs w:val="28"/>
          <w:lang w:eastAsia="ar-SA"/>
        </w:rPr>
        <w:t xml:space="preserve">всего на изучение курса «Изобразительное искусство» в каждом классе начальной школы отводится  34 часа (1 час в неделю). </w:t>
      </w:r>
    </w:p>
    <w:p w:rsidR="00422AA5" w:rsidRPr="0071350A" w:rsidRDefault="00422AA5" w:rsidP="00422AA5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b/>
          <w:sz w:val="28"/>
          <w:szCs w:val="28"/>
        </w:rPr>
        <w:t>Программу обеспечивают:</w:t>
      </w:r>
    </w:p>
    <w:p w:rsidR="00422AA5" w:rsidRDefault="00422AA5" w:rsidP="00422AA5">
      <w:pPr>
        <w:spacing w:line="276" w:lineRule="auto"/>
        <w:ind w:firstLine="709"/>
        <w:rPr>
          <w:sz w:val="28"/>
          <w:szCs w:val="28"/>
        </w:rPr>
      </w:pPr>
      <w:proofErr w:type="spellStart"/>
      <w:r w:rsidRPr="0071350A">
        <w:rPr>
          <w:sz w:val="28"/>
          <w:szCs w:val="28"/>
        </w:rPr>
        <w:t>Неменская</w:t>
      </w:r>
      <w:proofErr w:type="spellEnd"/>
      <w:r w:rsidRPr="0071350A">
        <w:rPr>
          <w:sz w:val="28"/>
          <w:szCs w:val="28"/>
        </w:rPr>
        <w:t xml:space="preserve"> Л.А. под ред. </w:t>
      </w:r>
      <w:proofErr w:type="spellStart"/>
      <w:r w:rsidRPr="0071350A">
        <w:rPr>
          <w:sz w:val="28"/>
          <w:szCs w:val="28"/>
        </w:rPr>
        <w:t>Б.М.Неменского</w:t>
      </w:r>
      <w:proofErr w:type="spellEnd"/>
      <w:r w:rsidRPr="0071350A">
        <w:rPr>
          <w:sz w:val="28"/>
          <w:szCs w:val="28"/>
        </w:rPr>
        <w:t xml:space="preserve">. Изобразительное искусство. 1 класс: учебник для общеобразовательного </w:t>
      </w:r>
      <w:proofErr w:type="gramStart"/>
      <w:r w:rsidRPr="0071350A">
        <w:rPr>
          <w:sz w:val="28"/>
          <w:szCs w:val="28"/>
        </w:rPr>
        <w:t>учреждений.–</w:t>
      </w:r>
      <w:proofErr w:type="gramEnd"/>
      <w:r w:rsidRPr="0071350A">
        <w:rPr>
          <w:sz w:val="28"/>
          <w:szCs w:val="28"/>
        </w:rPr>
        <w:t>М.: Просвещение</w:t>
      </w:r>
    </w:p>
    <w:p w:rsidR="00422AA5" w:rsidRDefault="00422AA5" w:rsidP="00422AA5">
      <w:pPr>
        <w:spacing w:line="276" w:lineRule="auto"/>
        <w:ind w:firstLine="709"/>
        <w:rPr>
          <w:sz w:val="28"/>
          <w:szCs w:val="28"/>
        </w:rPr>
      </w:pPr>
      <w:proofErr w:type="spellStart"/>
      <w:r w:rsidRPr="0071350A">
        <w:rPr>
          <w:sz w:val="28"/>
          <w:szCs w:val="28"/>
        </w:rPr>
        <w:t>Неменская</w:t>
      </w:r>
      <w:proofErr w:type="spellEnd"/>
      <w:r w:rsidRPr="0071350A">
        <w:rPr>
          <w:sz w:val="28"/>
          <w:szCs w:val="28"/>
        </w:rPr>
        <w:t xml:space="preserve"> Л. А. Искусство и ты. Учебник для 2 </w:t>
      </w:r>
      <w:proofErr w:type="spellStart"/>
      <w:r w:rsidRPr="0071350A">
        <w:rPr>
          <w:sz w:val="28"/>
          <w:szCs w:val="28"/>
        </w:rPr>
        <w:t>кл</w:t>
      </w:r>
      <w:proofErr w:type="spellEnd"/>
      <w:proofErr w:type="gramStart"/>
      <w:r w:rsidRPr="0071350A">
        <w:rPr>
          <w:sz w:val="28"/>
          <w:szCs w:val="28"/>
        </w:rPr>
        <w:t>. ;</w:t>
      </w:r>
      <w:proofErr w:type="gramEnd"/>
      <w:r w:rsidRPr="0071350A">
        <w:rPr>
          <w:sz w:val="28"/>
          <w:szCs w:val="28"/>
        </w:rPr>
        <w:t xml:space="preserve"> М, Просвещение, </w:t>
      </w:r>
    </w:p>
    <w:p w:rsidR="00422AA5" w:rsidRPr="00E73A17" w:rsidRDefault="00422AA5" w:rsidP="00422AA5">
      <w:pPr>
        <w:spacing w:line="276" w:lineRule="auto"/>
        <w:ind w:firstLine="709"/>
        <w:rPr>
          <w:sz w:val="28"/>
          <w:szCs w:val="28"/>
        </w:rPr>
      </w:pPr>
      <w:r w:rsidRPr="00E73A17">
        <w:rPr>
          <w:sz w:val="28"/>
          <w:szCs w:val="28"/>
        </w:rPr>
        <w:t xml:space="preserve">Горяева Н.А. </w:t>
      </w:r>
      <w:proofErr w:type="spellStart"/>
      <w:r w:rsidRPr="00E73A17">
        <w:rPr>
          <w:sz w:val="28"/>
          <w:szCs w:val="28"/>
        </w:rPr>
        <w:t>Неменс</w:t>
      </w:r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 Л.А. Питерских </w:t>
      </w:r>
      <w:proofErr w:type="gramStart"/>
      <w:r>
        <w:rPr>
          <w:sz w:val="28"/>
          <w:szCs w:val="28"/>
        </w:rPr>
        <w:t>А.С.</w:t>
      </w:r>
      <w:r w:rsidRPr="0071350A">
        <w:rPr>
          <w:sz w:val="28"/>
          <w:szCs w:val="28"/>
        </w:rPr>
        <w:t>.</w:t>
      </w:r>
      <w:proofErr w:type="gramEnd"/>
      <w:r w:rsidRPr="0071350A">
        <w:rPr>
          <w:sz w:val="28"/>
          <w:szCs w:val="28"/>
        </w:rPr>
        <w:t xml:space="preserve"> </w:t>
      </w:r>
      <w:r w:rsidRPr="00E73A17">
        <w:rPr>
          <w:sz w:val="28"/>
          <w:szCs w:val="28"/>
        </w:rPr>
        <w:t xml:space="preserve">«Искусство вокруг нас» - </w:t>
      </w:r>
      <w:r>
        <w:rPr>
          <w:sz w:val="28"/>
          <w:szCs w:val="28"/>
        </w:rPr>
        <w:t>Учебник</w:t>
      </w:r>
      <w:r w:rsidRPr="00E73A17">
        <w:rPr>
          <w:sz w:val="28"/>
          <w:szCs w:val="28"/>
        </w:rPr>
        <w:t xml:space="preserve"> </w:t>
      </w:r>
      <w:r w:rsidRPr="0071350A">
        <w:rPr>
          <w:sz w:val="28"/>
          <w:szCs w:val="28"/>
        </w:rPr>
        <w:t xml:space="preserve">для </w:t>
      </w:r>
      <w:r>
        <w:rPr>
          <w:sz w:val="28"/>
          <w:szCs w:val="28"/>
        </w:rPr>
        <w:t>3</w:t>
      </w:r>
      <w:r w:rsidRPr="0071350A">
        <w:rPr>
          <w:sz w:val="28"/>
          <w:szCs w:val="28"/>
        </w:rPr>
        <w:t xml:space="preserve"> </w:t>
      </w:r>
      <w:proofErr w:type="spellStart"/>
      <w:r w:rsidRPr="0071350A">
        <w:rPr>
          <w:sz w:val="28"/>
          <w:szCs w:val="28"/>
        </w:rPr>
        <w:t>кл</w:t>
      </w:r>
      <w:proofErr w:type="spellEnd"/>
      <w:r w:rsidRPr="00E73A17">
        <w:rPr>
          <w:sz w:val="28"/>
          <w:szCs w:val="28"/>
        </w:rPr>
        <w:t xml:space="preserve"> М.: Просвещение</w:t>
      </w:r>
    </w:p>
    <w:p w:rsidR="00422AA5" w:rsidRPr="00E73A17" w:rsidRDefault="00422AA5" w:rsidP="00422AA5">
      <w:pPr>
        <w:spacing w:line="276" w:lineRule="auto"/>
        <w:ind w:firstLine="709"/>
        <w:rPr>
          <w:sz w:val="28"/>
          <w:szCs w:val="28"/>
        </w:rPr>
      </w:pPr>
      <w:proofErr w:type="spellStart"/>
      <w:r w:rsidRPr="00E73A17">
        <w:rPr>
          <w:sz w:val="28"/>
          <w:szCs w:val="28"/>
        </w:rPr>
        <w:t>Неменская</w:t>
      </w:r>
      <w:proofErr w:type="spellEnd"/>
      <w:r w:rsidRPr="00E73A17">
        <w:rPr>
          <w:sz w:val="28"/>
          <w:szCs w:val="28"/>
        </w:rPr>
        <w:t xml:space="preserve">. Л.А. Изобразительное искусство. Каждый народ-художник. 4 класс: учебник для общеобразовательных учреждений под редакцией </w:t>
      </w:r>
      <w:proofErr w:type="spellStart"/>
      <w:r w:rsidRPr="00E73A17">
        <w:rPr>
          <w:sz w:val="28"/>
          <w:szCs w:val="28"/>
        </w:rPr>
        <w:t>Б.М.Неменского</w:t>
      </w:r>
      <w:proofErr w:type="spellEnd"/>
      <w:r w:rsidRPr="00E73A17">
        <w:rPr>
          <w:sz w:val="28"/>
          <w:szCs w:val="28"/>
        </w:rPr>
        <w:t>. – М.: Просвещение</w:t>
      </w:r>
    </w:p>
    <w:p w:rsidR="005C22CC" w:rsidRDefault="005C22CC"/>
    <w:sectPr w:rsidR="005C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3"/>
    <w:rsid w:val="00106AE3"/>
    <w:rsid w:val="001A0C4F"/>
    <w:rsid w:val="00422AA5"/>
    <w:rsid w:val="005C22CC"/>
    <w:rsid w:val="00C1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7A712-BCB3-451C-96DF-1B1F627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2016-11-27T13:20:00Z</dcterms:created>
  <dcterms:modified xsi:type="dcterms:W3CDTF">2016-11-27T17:56:00Z</dcterms:modified>
</cp:coreProperties>
</file>